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4FFBECA9" w:rsidR="00162A91" w:rsidRPr="00F91177" w:rsidRDefault="00E10792" w:rsidP="28D1BFA2">
      <w:pPr>
        <w:spacing w:before="240"/>
        <w:jc w:val="center"/>
        <w:rPr>
          <w:b/>
          <w:bCs/>
          <w:i/>
          <w:iCs/>
          <w:color w:val="AF161E"/>
          <w:sz w:val="52"/>
          <w:szCs w:val="52"/>
          <w:lang w:val="en-US"/>
        </w:rPr>
      </w:pPr>
      <w:r w:rsidRPr="28D1BFA2">
        <w:rPr>
          <w:b/>
          <w:bCs/>
          <w:i/>
          <w:iCs/>
          <w:color w:val="AF161E"/>
          <w:sz w:val="52"/>
          <w:szCs w:val="52"/>
          <w:lang w:val="en-US"/>
        </w:rPr>
        <w:t>Interpretation and</w:t>
      </w:r>
      <w:r w:rsidR="6F0408E4" w:rsidRPr="28D1BFA2">
        <w:rPr>
          <w:b/>
          <w:bCs/>
          <w:i/>
          <w:iCs/>
          <w:color w:val="AF161E"/>
          <w:sz w:val="52"/>
          <w:szCs w:val="52"/>
          <w:lang w:val="en-US"/>
        </w:rPr>
        <w:t>/or</w:t>
      </w:r>
      <w:r w:rsidRPr="28D1BFA2">
        <w:rPr>
          <w:b/>
          <w:bCs/>
          <w:i/>
          <w:iCs/>
          <w:color w:val="AF161E"/>
          <w:sz w:val="52"/>
          <w:szCs w:val="52"/>
          <w:lang w:val="en-US"/>
        </w:rPr>
        <w:t xml:space="preserve"> Translation Services</w:t>
      </w:r>
    </w:p>
    <w:p w14:paraId="0189AA35" w14:textId="5796524F" w:rsidR="00BF56E0" w:rsidRPr="001413DD" w:rsidRDefault="00BF56E0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 w:rsidRPr="00F91177">
        <w:rPr>
          <w:rFonts w:cstheme="minorHAnsi"/>
          <w:b/>
          <w:bCs/>
          <w:i/>
          <w:iCs/>
          <w:color w:val="AF161E"/>
          <w:sz w:val="52"/>
          <w:szCs w:val="48"/>
          <w:lang w:val="en-US"/>
        </w:rPr>
        <w:t>DRC Global Purchase Agreement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1A55CE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69F4206A" w14:textId="3D2A89E0" w:rsidR="00162A91" w:rsidRPr="00BF56E0" w:rsidRDefault="001B734A" w:rsidP="00BF56E0">
      <w:pPr>
        <w:spacing w:line="240" w:lineRule="auto"/>
        <w:jc w:val="both"/>
        <w:rPr>
          <w:rFonts w:cstheme="minorHAnsi"/>
          <w:lang w:val="en-GB"/>
        </w:rPr>
      </w:pPr>
      <w:r w:rsidRPr="001B734A">
        <w:rPr>
          <w:rFonts w:cstheme="minorHAnsi"/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>
        <w:rPr>
          <w:rFonts w:cstheme="minorHAnsi"/>
          <w:lang w:val="en-GB"/>
        </w:rPr>
        <w:t xml:space="preserve">Active </w:t>
      </w:r>
      <w:r w:rsidR="00802610">
        <w:rPr>
          <w:rFonts w:cstheme="minorHAnsi"/>
          <w:lang w:val="en-GB"/>
        </w:rPr>
        <w:t xml:space="preserve">in </w:t>
      </w:r>
      <w:r w:rsidR="006C5167">
        <w:rPr>
          <w:rFonts w:cstheme="minorHAnsi"/>
          <w:lang w:val="en-GB"/>
        </w:rPr>
        <w:t>34</w:t>
      </w:r>
      <w:r w:rsidR="006C5167" w:rsidRPr="001B734A">
        <w:rPr>
          <w:rFonts w:cstheme="minorHAnsi"/>
          <w:lang w:val="en-GB"/>
        </w:rPr>
        <w:t xml:space="preserve"> </w:t>
      </w:r>
      <w:r w:rsidRPr="001B734A">
        <w:rPr>
          <w:rFonts w:cstheme="minorHAnsi"/>
          <w:lang w:val="en-GB"/>
        </w:rPr>
        <w:t xml:space="preserve">countries </w:t>
      </w:r>
      <w:r w:rsidR="004E7280">
        <w:rPr>
          <w:rFonts w:cstheme="minorHAnsi"/>
          <w:lang w:val="en-GB"/>
        </w:rPr>
        <w:t xml:space="preserve">with </w:t>
      </w:r>
      <w:r w:rsidR="003F1EE5">
        <w:rPr>
          <w:rFonts w:cstheme="minorHAnsi"/>
          <w:lang w:val="en-GB"/>
        </w:rPr>
        <w:t>7,500</w:t>
      </w:r>
      <w:r w:rsidRPr="001B734A">
        <w:rPr>
          <w:rFonts w:cstheme="minorHAnsi"/>
          <w:lang w:val="en-GB"/>
        </w:rPr>
        <w:t xml:space="preserve"> employees</w:t>
      </w:r>
      <w:r>
        <w:rPr>
          <w:rFonts w:cstheme="minorHAnsi"/>
          <w:lang w:val="en-GB"/>
        </w:rPr>
        <w:t xml:space="preserve"> </w:t>
      </w:r>
      <w:proofErr w:type="gramStart"/>
      <w:r w:rsidRPr="00CB2E91">
        <w:rPr>
          <w:rFonts w:cstheme="minorHAnsi"/>
          <w:lang w:val="en-GB"/>
        </w:rPr>
        <w:t>and  supported</w:t>
      </w:r>
      <w:proofErr w:type="gramEnd"/>
      <w:r w:rsidRPr="00CB2E91">
        <w:rPr>
          <w:rFonts w:cstheme="minorHAnsi"/>
          <w:lang w:val="en-GB"/>
        </w:rPr>
        <w:t xml:space="preserve"> by 7,500 volunteers</w:t>
      </w:r>
      <w:r w:rsidR="004E7280">
        <w:rPr>
          <w:rFonts w:cstheme="minorHAnsi"/>
          <w:lang w:val="en-GB"/>
        </w:rPr>
        <w:t xml:space="preserve">, DRC </w:t>
      </w:r>
      <w:r w:rsidRPr="001B734A">
        <w:rPr>
          <w:rFonts w:cstheme="minorHAnsi"/>
          <w:lang w:val="en-GB"/>
        </w:rPr>
        <w:t>protect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advocate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>, and build</w:t>
      </w:r>
      <w:r w:rsidR="004E7280">
        <w:rPr>
          <w:rFonts w:cstheme="minorHAnsi"/>
          <w:lang w:val="en-GB"/>
        </w:rPr>
        <w:t>s</w:t>
      </w:r>
      <w:r w:rsidRPr="001B734A">
        <w:rPr>
          <w:rFonts w:cstheme="minorHAnsi"/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  <w:r w:rsidR="00EB0CBC" w:rsidRPr="009B2E8E">
        <w:rPr>
          <w:rFonts w:eastAsiaTheme="majorEastAsia" w:cstheme="minorHAnsi"/>
          <w:b/>
          <w:i/>
          <w:iCs/>
          <w:lang w:val="en-GB"/>
        </w:rPr>
        <w:tab/>
      </w:r>
    </w:p>
    <w:p w14:paraId="0903E2DD" w14:textId="77777777" w:rsidR="00162A91" w:rsidRPr="00CB2E91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444BB9AB" w:rsidR="00CE5B1A" w:rsidRPr="00CB2E91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Purpose </w:t>
      </w:r>
    </w:p>
    <w:p w14:paraId="648F4B32" w14:textId="449F15DD" w:rsidR="00162A91" w:rsidRPr="00C4173F" w:rsidRDefault="00C853AE" w:rsidP="008E6852">
      <w:pPr>
        <w:autoSpaceDE w:val="0"/>
        <w:autoSpaceDN w:val="0"/>
        <w:adjustRightInd w:val="0"/>
        <w:spacing w:before="240" w:after="0" w:line="240" w:lineRule="auto"/>
        <w:jc w:val="both"/>
        <w:rPr>
          <w:rFonts w:cstheme="minorHAnsi"/>
          <w:lang w:val="en-GB"/>
        </w:rPr>
      </w:pPr>
      <w:r w:rsidRPr="00C4173F">
        <w:rPr>
          <w:rFonts w:cstheme="minorHAnsi"/>
          <w:lang w:val="en-GB"/>
        </w:rPr>
        <w:t>DRC seeks to establish a Global Purchase Agreement for interpretation and</w:t>
      </w:r>
      <w:r w:rsidR="003F1EE5">
        <w:rPr>
          <w:rFonts w:cstheme="minorHAnsi"/>
          <w:lang w:val="en-GB"/>
        </w:rPr>
        <w:t>/or</w:t>
      </w:r>
      <w:r w:rsidRPr="00C4173F">
        <w:rPr>
          <w:rFonts w:cstheme="minorHAnsi"/>
          <w:lang w:val="en-GB"/>
        </w:rPr>
        <w:t xml:space="preserve"> translation services. This agreement will allow DRC </w:t>
      </w:r>
      <w:r w:rsidR="00B00CB1" w:rsidRPr="00C4173F">
        <w:rPr>
          <w:rFonts w:cstheme="minorHAnsi"/>
          <w:lang w:val="en-GB"/>
        </w:rPr>
        <w:t>operations globally</w:t>
      </w:r>
      <w:r w:rsidRPr="00C4173F">
        <w:rPr>
          <w:rFonts w:cstheme="minorHAnsi"/>
          <w:lang w:val="en-GB"/>
        </w:rPr>
        <w:t xml:space="preserve"> to access these services on demand, with a predefined notice period. The </w:t>
      </w:r>
      <w:r w:rsidR="00B00CB1" w:rsidRPr="00C4173F">
        <w:rPr>
          <w:rFonts w:cstheme="minorHAnsi"/>
          <w:lang w:val="en-GB"/>
        </w:rPr>
        <w:t>purchase agreement</w:t>
      </w:r>
      <w:r w:rsidRPr="00C4173F">
        <w:rPr>
          <w:rFonts w:cstheme="minorHAnsi"/>
          <w:lang w:val="en-GB"/>
        </w:rPr>
        <w:t xml:space="preserve"> will be signed with multiple pre-qualified service providers and will remain valid for a period of </w:t>
      </w:r>
      <w:r w:rsidR="00C4173F">
        <w:rPr>
          <w:rFonts w:cstheme="minorHAnsi"/>
          <w:lang w:val="en-GB"/>
        </w:rPr>
        <w:t xml:space="preserve">initially </w:t>
      </w:r>
      <w:r w:rsidRPr="00C4173F">
        <w:rPr>
          <w:rFonts w:cstheme="minorHAnsi"/>
          <w:lang w:val="en-GB"/>
        </w:rPr>
        <w:t>three years (36 months)</w:t>
      </w:r>
      <w:r w:rsidR="00C4173F">
        <w:rPr>
          <w:rFonts w:cstheme="minorHAnsi"/>
          <w:lang w:val="en-GB"/>
        </w:rPr>
        <w:t xml:space="preserve"> with possibility of extension for additional 24 months</w:t>
      </w:r>
      <w:r w:rsidR="003E1697">
        <w:rPr>
          <w:rFonts w:cstheme="minorHAnsi"/>
          <w:lang w:val="en-GB"/>
        </w:rPr>
        <w:t>.</w:t>
      </w:r>
    </w:p>
    <w:p w14:paraId="4DE1F0F0" w14:textId="77777777" w:rsidR="00C853AE" w:rsidRPr="00CB2E91" w:rsidRDefault="00C853AE" w:rsidP="008E6852">
      <w:pPr>
        <w:autoSpaceDE w:val="0"/>
        <w:autoSpaceDN w:val="0"/>
        <w:adjustRightInd w:val="0"/>
        <w:spacing w:before="240" w:after="0" w:line="240" w:lineRule="auto"/>
        <w:jc w:val="both"/>
        <w:rPr>
          <w:rFonts w:eastAsiaTheme="majorEastAsia" w:cstheme="minorHAnsi"/>
          <w:bCs/>
          <w:sz w:val="20"/>
          <w:szCs w:val="20"/>
          <w:lang w:val="en-GB"/>
        </w:rPr>
      </w:pPr>
    </w:p>
    <w:p w14:paraId="14B08C8F" w14:textId="330C91A1" w:rsidR="00162A91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2277BC88" w14:textId="77777777" w:rsidR="00C853AE" w:rsidRPr="000E0FF3" w:rsidRDefault="003A34C0" w:rsidP="00511AB4">
      <w:pPr>
        <w:tabs>
          <w:tab w:val="left" w:pos="1657"/>
        </w:tabs>
        <w:spacing w:after="0"/>
        <w:jc w:val="both"/>
        <w:rPr>
          <w:rFonts w:cstheme="minorHAnsi"/>
          <w:lang w:val="en-US"/>
        </w:rPr>
      </w:pPr>
      <w:r w:rsidRPr="000E0FF3">
        <w:rPr>
          <w:rFonts w:cstheme="minorHAnsi"/>
          <w:lang w:val="en-US"/>
        </w:rPr>
        <w:t xml:space="preserve">DRC Headquarters in Copenhagen works with diverse </w:t>
      </w:r>
      <w:proofErr w:type="spellStart"/>
      <w:r w:rsidRPr="000E0FF3">
        <w:rPr>
          <w:rFonts w:cstheme="minorHAnsi"/>
          <w:lang w:val="en-US"/>
        </w:rPr>
        <w:t>organisations</w:t>
      </w:r>
      <w:proofErr w:type="spellEnd"/>
      <w:r w:rsidRPr="000E0FF3">
        <w:rPr>
          <w:rFonts w:cstheme="minorHAnsi"/>
          <w:lang w:val="en-US"/>
        </w:rPr>
        <w:t xml:space="preserve"> and refugee communities worldwide, requiring high-quality interpretation and translation services in languages such as Arabic, Farsi/Dari, French, Pashto, Somali, Spanish, Ukrainian, and Urdu. These services support a wide range of humanitarian activities, including webinars, </w:t>
      </w:r>
      <w:proofErr w:type="gramStart"/>
      <w:r w:rsidRPr="000E0FF3">
        <w:rPr>
          <w:rFonts w:cstheme="minorHAnsi"/>
          <w:lang w:val="en-US"/>
        </w:rPr>
        <w:t>trainings</w:t>
      </w:r>
      <w:proofErr w:type="gramEnd"/>
      <w:r w:rsidRPr="000E0FF3">
        <w:rPr>
          <w:rFonts w:cstheme="minorHAnsi"/>
          <w:lang w:val="en-US"/>
        </w:rPr>
        <w:t xml:space="preserve">, and written communications. While most assignments are currently virtual, in-person services may occasionally be needed. To ensure consistent quality and responsiveness, DRC aims to establish long-term agreements with experienced providers </w:t>
      </w:r>
      <w:r w:rsidRPr="000E0FF3">
        <w:rPr>
          <w:rFonts w:cstheme="minorHAnsi"/>
          <w:lang w:val="en-US"/>
        </w:rPr>
        <w:lastRenderedPageBreak/>
        <w:t>capable of handling urgent, complex, and certified translation and interpretation tasks with professionalism and cultural sensitivity.</w:t>
      </w:r>
    </w:p>
    <w:p w14:paraId="265C10B6" w14:textId="012FD129" w:rsidR="00341D34" w:rsidRPr="001413DD" w:rsidRDefault="00EB0CBC" w:rsidP="00511AB4">
      <w:pPr>
        <w:tabs>
          <w:tab w:val="left" w:pos="1657"/>
        </w:tabs>
        <w:spacing w:after="0"/>
        <w:jc w:val="both"/>
        <w:rPr>
          <w:rFonts w:cstheme="minorHAnsi"/>
          <w:lang w:val="en-GB"/>
        </w:rPr>
      </w:pPr>
      <w:r>
        <w:rPr>
          <w:rFonts w:cstheme="minorHAnsi"/>
          <w:i/>
          <w:iCs/>
          <w:lang w:val="en-GB"/>
        </w:rPr>
        <w:tab/>
      </w:r>
    </w:p>
    <w:p w14:paraId="602238F3" w14:textId="5C410A60" w:rsidR="00E56602" w:rsidRPr="00CB2E91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</w:t>
      </w:r>
    </w:p>
    <w:p w14:paraId="78ECD834" w14:textId="6C1F9FAB" w:rsidR="00960539" w:rsidRPr="004C3354" w:rsidRDefault="00960539" w:rsidP="00960539">
      <w:pPr>
        <w:pStyle w:val="NormalWeb"/>
        <w:ind w:left="-86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DRC seeks interpretation and translation services from qualified companies for the following categories. Providers may bid for all </w:t>
      </w:r>
      <w:proofErr w:type="gramStart"/>
      <w:r w:rsidRPr="004C3354">
        <w:rPr>
          <w:rFonts w:asciiTheme="minorHAnsi" w:eastAsiaTheme="minorHAnsi" w:hAnsiTheme="minorHAnsi" w:cstheme="minorHAnsi"/>
          <w:sz w:val="22"/>
          <w:szCs w:val="22"/>
        </w:rPr>
        <w:t>or</w:t>
      </w:r>
      <w:proofErr w:type="gramEnd"/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 selected services and language pairs. Pricing must be presented in the </w:t>
      </w:r>
      <w:proofErr w:type="gramStart"/>
      <w:r w:rsidRPr="004C3354">
        <w:rPr>
          <w:rFonts w:asciiTheme="minorHAnsi" w:eastAsiaTheme="minorHAnsi" w:hAnsiTheme="minorHAnsi" w:cstheme="minorHAnsi"/>
          <w:sz w:val="22"/>
          <w:szCs w:val="22"/>
        </w:rPr>
        <w:t>template ;</w:t>
      </w:r>
      <w:proofErr w:type="gramEnd"/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proofErr w:type="spellStart"/>
      <w:r w:rsidRPr="004C3354">
        <w:rPr>
          <w:rFonts w:asciiTheme="minorHAnsi" w:eastAsiaTheme="minorHAnsi" w:hAnsiTheme="minorHAnsi" w:cstheme="minorHAnsi"/>
          <w:sz w:val="22"/>
          <w:szCs w:val="22"/>
        </w:rPr>
        <w:t>namley</w:t>
      </w:r>
      <w:proofErr w:type="spellEnd"/>
      <w:r w:rsidRPr="004C3354">
        <w:rPr>
          <w:rFonts w:asciiTheme="minorHAnsi" w:eastAsiaTheme="minorHAnsi" w:hAnsiTheme="minorHAnsi" w:cstheme="minorHAnsi"/>
          <w:sz w:val="22"/>
          <w:szCs w:val="22"/>
        </w:rPr>
        <w:t>: Annex A.2 Financial Bid Form.</w:t>
      </w:r>
    </w:p>
    <w:p w14:paraId="2C30A3E8" w14:textId="58CAA3B9" w:rsidR="00203305" w:rsidRPr="004C3354" w:rsidRDefault="00960539" w:rsidP="00BE5E7B">
      <w:pPr>
        <w:pStyle w:val="NormalWeb"/>
        <w:ind w:left="-86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4C3354">
        <w:rPr>
          <w:rFonts w:asciiTheme="minorHAnsi" w:eastAsiaTheme="minorHAnsi" w:hAnsiTheme="minorHAnsi" w:cstheme="minorHAnsi"/>
          <w:sz w:val="22"/>
          <w:szCs w:val="22"/>
        </w:rPr>
        <w:t>Note: Bidders must indicate whether their prices include any additional fees (</w:t>
      </w:r>
      <w:proofErr w:type="spellStart"/>
      <w:proofErr w:type="gramStart"/>
      <w:r w:rsidRPr="004C3354">
        <w:rPr>
          <w:rFonts w:asciiTheme="minorHAnsi" w:eastAsiaTheme="minorHAnsi" w:hAnsiTheme="minorHAnsi" w:cstheme="minorHAnsi"/>
          <w:sz w:val="22"/>
          <w:szCs w:val="22"/>
        </w:rPr>
        <w:t>e.g.,</w:t>
      </w:r>
      <w:r w:rsidR="0069309A" w:rsidRPr="004C3354">
        <w:rPr>
          <w:rFonts w:asciiTheme="minorHAnsi" w:eastAsiaTheme="minorHAnsi" w:hAnsiTheme="minorHAnsi" w:cstheme="minorHAnsi"/>
          <w:sz w:val="22"/>
          <w:szCs w:val="22"/>
        </w:rPr>
        <w:t>VAT</w:t>
      </w:r>
      <w:proofErr w:type="spellEnd"/>
      <w:proofErr w:type="gramEnd"/>
      <w:r w:rsidR="0069309A" w:rsidRPr="004C3354">
        <w:rPr>
          <w:rFonts w:asciiTheme="minorHAnsi" w:eastAsiaTheme="minorHAnsi" w:hAnsiTheme="minorHAnsi" w:cstheme="minorHAnsi"/>
          <w:sz w:val="22"/>
          <w:szCs w:val="22"/>
        </w:rPr>
        <w:t>,</w:t>
      </w:r>
      <w:r w:rsidRPr="004C3354">
        <w:rPr>
          <w:rFonts w:asciiTheme="minorHAnsi" w:eastAsiaTheme="minorHAnsi" w:hAnsiTheme="minorHAnsi" w:cstheme="minorHAnsi"/>
          <w:sz w:val="22"/>
          <w:szCs w:val="22"/>
        </w:rPr>
        <w:t xml:space="preserve"> platform usage, minimum order, weekend/urgent surcharge) apply.</w:t>
      </w:r>
    </w:p>
    <w:p w14:paraId="24DFC475" w14:textId="31855CBD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 xml:space="preserve"> Written Translation Services,</w:t>
      </w:r>
    </w:p>
    <w:p w14:paraId="5829FE64" w14:textId="7BA62FD1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 xml:space="preserve"> Interpretation Services,</w:t>
      </w:r>
    </w:p>
    <w:p w14:paraId="13B3AF82" w14:textId="6599DF3D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 xml:space="preserve"> Multimedia Language Services,</w:t>
      </w:r>
    </w:p>
    <w:p w14:paraId="5A927BCE" w14:textId="4E81FA1C" w:rsidR="00BD6939" w:rsidRPr="00712254" w:rsidRDefault="00BD6939" w:rsidP="00BD6939">
      <w:pPr>
        <w:pStyle w:val="NormalWeb"/>
        <w:numPr>
          <w:ilvl w:val="0"/>
          <w:numId w:val="43"/>
        </w:numPr>
        <w:jc w:val="both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712254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  <w:t>Additional Cost Parameters.</w:t>
      </w:r>
    </w:p>
    <w:p w14:paraId="51576352" w14:textId="16931703" w:rsidR="00CA7AA2" w:rsidRPr="00CB2E91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</w:t>
      </w:r>
      <w:r w:rsidR="00D73C3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and </w:t>
      </w:r>
      <w:r w:rsidR="00D73C32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Location</w:t>
      </w:r>
    </w:p>
    <w:p w14:paraId="3C24D408" w14:textId="78166FF3" w:rsidR="003B7239" w:rsidRPr="00F91177" w:rsidRDefault="00D73C32" w:rsidP="00117E92">
      <w:pPr>
        <w:spacing w:after="0"/>
        <w:jc w:val="both"/>
        <w:rPr>
          <w:rFonts w:cstheme="minorHAnsi"/>
          <w:lang w:val="en-US"/>
        </w:rPr>
      </w:pPr>
      <w:r w:rsidRPr="00F91177">
        <w:rPr>
          <w:rFonts w:cstheme="minorHAnsi"/>
          <w:lang w:val="en-US"/>
        </w:rPr>
        <w:t>Services will be provided on an ongoing, on-demand basis, with assignments conducted either remotely—without travel—or on-site, where travel may be required, depending on the specific needs of each project</w:t>
      </w:r>
      <w:r w:rsidR="00117E92" w:rsidRPr="00F91177">
        <w:rPr>
          <w:rFonts w:cstheme="minorHAnsi"/>
          <w:lang w:val="en-US"/>
        </w:rPr>
        <w:t>.</w:t>
      </w:r>
    </w:p>
    <w:p w14:paraId="5A6A39B4" w14:textId="77777777" w:rsidR="00D73C32" w:rsidRPr="00F91177" w:rsidRDefault="00D73C32" w:rsidP="00EB0CBC">
      <w:pPr>
        <w:spacing w:after="0"/>
        <w:rPr>
          <w:rFonts w:cstheme="minorHAnsi"/>
          <w:lang w:val="en-US"/>
        </w:rPr>
      </w:pPr>
    </w:p>
    <w:p w14:paraId="7C014E52" w14:textId="1A3E6D9E" w:rsidR="00A00B1C" w:rsidRPr="000652E4" w:rsidRDefault="00CA7AA2" w:rsidP="00A00B1C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668313D4" w14:textId="5E600F85" w:rsidR="009B2E8E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Arabic, Farsi/Dari, English, French, Pashto, Somali, Spanish, Ukrainian or Urdu as a mother tongue (or equivalent level)</w:t>
      </w:r>
      <w:r>
        <w:rPr>
          <w:rFonts w:eastAsiaTheme="majorEastAsia" w:cstheme="minorHAnsi"/>
          <w:bCs/>
          <w:lang w:val="en-GB"/>
        </w:rPr>
        <w:t>,</w:t>
      </w:r>
    </w:p>
    <w:p w14:paraId="3D6985E9" w14:textId="7895B6C3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 xml:space="preserve">Considerable (at least 5 years) experience in </w:t>
      </w:r>
      <w:r w:rsidR="009A2370" w:rsidRPr="00A00B1C">
        <w:rPr>
          <w:rFonts w:eastAsiaTheme="majorEastAsia" w:cstheme="minorHAnsi"/>
          <w:bCs/>
          <w:lang w:val="en-GB"/>
        </w:rPr>
        <w:t>interpretation and</w:t>
      </w:r>
      <w:r w:rsidR="009A2370">
        <w:rPr>
          <w:rFonts w:eastAsiaTheme="majorEastAsia" w:cstheme="minorHAnsi"/>
          <w:bCs/>
          <w:lang w:val="en-GB"/>
        </w:rPr>
        <w:t>/or</w:t>
      </w:r>
      <w:r w:rsidR="009A2370" w:rsidRPr="00A00B1C">
        <w:rPr>
          <w:rFonts w:eastAsiaTheme="majorEastAsia" w:cstheme="minorHAnsi"/>
          <w:bCs/>
          <w:lang w:val="en-GB"/>
        </w:rPr>
        <w:t xml:space="preserve"> translation</w:t>
      </w:r>
      <w:r w:rsidR="009A2370">
        <w:rPr>
          <w:rFonts w:eastAsiaTheme="majorEastAsia" w:cstheme="minorHAnsi"/>
          <w:bCs/>
          <w:lang w:val="en-GB"/>
        </w:rPr>
        <w:t xml:space="preserve"> from English to</w:t>
      </w:r>
      <w:r w:rsidR="009A2370" w:rsidRPr="00A00B1C">
        <w:rPr>
          <w:rFonts w:eastAsiaTheme="majorEastAsia" w:cstheme="minorHAnsi"/>
          <w:bCs/>
          <w:lang w:val="en-GB"/>
        </w:rPr>
        <w:t xml:space="preserve"> </w:t>
      </w:r>
      <w:r w:rsidRPr="00A00B1C">
        <w:rPr>
          <w:rFonts w:eastAsiaTheme="majorEastAsia" w:cstheme="minorHAnsi"/>
          <w:bCs/>
          <w:lang w:val="en-GB"/>
        </w:rPr>
        <w:t>Arabic, Farsi/Dari, English, French, Pashto, Somali, Spanish, Ukrainian or Urdu</w:t>
      </w:r>
      <w:r>
        <w:rPr>
          <w:rFonts w:eastAsiaTheme="majorEastAsia" w:cstheme="minorHAnsi"/>
          <w:bCs/>
          <w:lang w:val="en-GB"/>
        </w:rPr>
        <w:t>,</w:t>
      </w:r>
      <w:r w:rsidR="008536F5">
        <w:rPr>
          <w:rFonts w:eastAsiaTheme="majorEastAsia" w:cstheme="minorHAnsi"/>
          <w:bCs/>
          <w:lang w:val="en-GB"/>
        </w:rPr>
        <w:t xml:space="preserve"> and vi</w:t>
      </w:r>
      <w:r w:rsidR="0078169F">
        <w:rPr>
          <w:rFonts w:eastAsiaTheme="majorEastAsia" w:cstheme="minorHAnsi"/>
          <w:bCs/>
          <w:lang w:val="en-GB"/>
        </w:rPr>
        <w:t>ce versa.</w:t>
      </w:r>
    </w:p>
    <w:p w14:paraId="5341E9CC" w14:textId="0919A50B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Quality of interpretation and translation work, including internal quality control for translated deliverables</w:t>
      </w:r>
      <w:r>
        <w:rPr>
          <w:rFonts w:eastAsiaTheme="majorEastAsia" w:cstheme="minorHAnsi"/>
          <w:bCs/>
          <w:lang w:val="en-GB"/>
        </w:rPr>
        <w:t>,</w:t>
      </w:r>
    </w:p>
    <w:p w14:paraId="51BF22CB" w14:textId="0330EFC1" w:rsidR="00E71D81" w:rsidRDefault="007431B4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 xml:space="preserve">Experience in </w:t>
      </w:r>
      <w:r w:rsidR="00BC4F10">
        <w:rPr>
          <w:rFonts w:eastAsiaTheme="majorEastAsia" w:cstheme="minorHAnsi"/>
          <w:bCs/>
          <w:lang w:val="en-GB"/>
        </w:rPr>
        <w:t xml:space="preserve">technical </w:t>
      </w:r>
      <w:r>
        <w:rPr>
          <w:rFonts w:eastAsiaTheme="majorEastAsia" w:cstheme="minorHAnsi"/>
          <w:bCs/>
          <w:lang w:val="en-GB"/>
        </w:rPr>
        <w:t>humanitarian</w:t>
      </w:r>
      <w:r w:rsidR="003B69DD">
        <w:rPr>
          <w:rFonts w:eastAsiaTheme="majorEastAsia" w:cstheme="minorHAnsi"/>
          <w:bCs/>
          <w:lang w:val="en-GB"/>
        </w:rPr>
        <w:t xml:space="preserve"> terminology</w:t>
      </w:r>
      <w:r w:rsidR="008536F5">
        <w:rPr>
          <w:rFonts w:eastAsiaTheme="majorEastAsia" w:cstheme="minorHAnsi"/>
          <w:bCs/>
          <w:lang w:val="en-GB"/>
        </w:rPr>
        <w:t xml:space="preserve"> and </w:t>
      </w:r>
      <w:r w:rsidR="00BC4F10">
        <w:rPr>
          <w:rFonts w:eastAsiaTheme="majorEastAsia" w:cstheme="minorHAnsi"/>
          <w:bCs/>
          <w:lang w:val="en-GB"/>
        </w:rPr>
        <w:t>contexts</w:t>
      </w:r>
      <w:r w:rsidR="0071760A">
        <w:rPr>
          <w:rFonts w:eastAsiaTheme="majorEastAsia" w:cstheme="minorHAnsi"/>
          <w:bCs/>
          <w:lang w:val="en-GB"/>
        </w:rPr>
        <w:t>,</w:t>
      </w:r>
      <w:r w:rsidR="0071760A">
        <w:rPr>
          <w:rFonts w:eastAsiaTheme="majorEastAsia" w:cstheme="minorHAnsi"/>
          <w:bCs/>
          <w:lang w:val="en-GB"/>
        </w:rPr>
        <w:t xml:space="preserve"> </w:t>
      </w:r>
    </w:p>
    <w:p w14:paraId="12E0CAD1" w14:textId="41C37B81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Ability to process large and complex assignments coherently and in strict adherence to DRC rules and guidelines</w:t>
      </w:r>
      <w:r>
        <w:rPr>
          <w:rFonts w:eastAsiaTheme="majorEastAsia" w:cstheme="minorHAnsi"/>
          <w:bCs/>
          <w:lang w:val="en-GB"/>
        </w:rPr>
        <w:t>,</w:t>
      </w:r>
    </w:p>
    <w:p w14:paraId="77A080EB" w14:textId="2A66B950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On-time delivery of written translation is expected between 2-7 days, depending on the size and purpose of the written material. Delivery of brief content (max 500 words) will be expected within 2 days. Delivery of training material (300+ word each document) will be expected within 7 days. The delivery dates can be adjusted and agreed upon in close communication and coordination with DRC when necessary for the highest quality results</w:t>
      </w:r>
      <w:r>
        <w:rPr>
          <w:rFonts w:eastAsiaTheme="majorEastAsia" w:cstheme="minorHAnsi"/>
          <w:bCs/>
          <w:lang w:val="en-GB"/>
        </w:rPr>
        <w:t>,</w:t>
      </w:r>
    </w:p>
    <w:p w14:paraId="46EE3FDD" w14:textId="3980E6F5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There will also be occasions where an interpretation arrangement may be needed within a 3-7 days’ notice for a brief meeting or consultation, where good availability and flexibility is expected</w:t>
      </w:r>
      <w:r>
        <w:rPr>
          <w:rFonts w:eastAsiaTheme="majorEastAsia" w:cstheme="minorHAnsi"/>
          <w:bCs/>
          <w:lang w:val="en-GB"/>
        </w:rPr>
        <w:t>,</w:t>
      </w:r>
    </w:p>
    <w:p w14:paraId="400A27BB" w14:textId="1B9097B3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lastRenderedPageBreak/>
        <w:t>Flexibility, accuracy, efficiency in providing the services requested</w:t>
      </w:r>
      <w:r>
        <w:rPr>
          <w:rFonts w:eastAsiaTheme="majorEastAsia" w:cstheme="minorHAnsi"/>
          <w:bCs/>
          <w:lang w:val="en-GB"/>
        </w:rPr>
        <w:t>,</w:t>
      </w:r>
    </w:p>
    <w:p w14:paraId="66807F95" w14:textId="26FB08C9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Excellent coordination, communication and organizational skills</w:t>
      </w:r>
      <w:r>
        <w:rPr>
          <w:rFonts w:eastAsiaTheme="majorEastAsia" w:cstheme="minorHAnsi"/>
          <w:bCs/>
          <w:lang w:val="en-GB"/>
        </w:rPr>
        <w:t>,</w:t>
      </w:r>
    </w:p>
    <w:p w14:paraId="3E625A38" w14:textId="246B2343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 xml:space="preserve">Ability to </w:t>
      </w:r>
      <w:r w:rsidR="002F1198" w:rsidRPr="00A00B1C">
        <w:rPr>
          <w:rFonts w:eastAsiaTheme="majorEastAsia" w:cstheme="minorHAnsi"/>
          <w:bCs/>
          <w:lang w:val="en-GB"/>
        </w:rPr>
        <w:t>fulfil</w:t>
      </w:r>
      <w:r w:rsidRPr="00A00B1C">
        <w:rPr>
          <w:rFonts w:eastAsiaTheme="majorEastAsia" w:cstheme="minorHAnsi"/>
          <w:bCs/>
          <w:lang w:val="en-GB"/>
        </w:rPr>
        <w:t xml:space="preserve"> multiple requests for multiple events</w:t>
      </w:r>
      <w:r>
        <w:rPr>
          <w:rFonts w:eastAsiaTheme="majorEastAsia" w:cstheme="minorHAnsi"/>
          <w:bCs/>
          <w:lang w:val="en-GB"/>
        </w:rPr>
        <w:t>,</w:t>
      </w:r>
    </w:p>
    <w:p w14:paraId="13684ACE" w14:textId="3A3B36B2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Ability to work in a multicultural environment, with non-native English speakers</w:t>
      </w:r>
      <w:r>
        <w:rPr>
          <w:rFonts w:eastAsiaTheme="majorEastAsia" w:cstheme="minorHAnsi"/>
          <w:bCs/>
          <w:lang w:val="en-GB"/>
        </w:rPr>
        <w:t>,</w:t>
      </w:r>
    </w:p>
    <w:p w14:paraId="0D5F95B2" w14:textId="03DF5787" w:rsidR="00A00B1C" w:rsidRDefault="00A00B1C" w:rsidP="00A00B1C">
      <w:pPr>
        <w:pStyle w:val="ListParagraph"/>
        <w:numPr>
          <w:ilvl w:val="0"/>
          <w:numId w:val="44"/>
        </w:num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A00B1C">
        <w:rPr>
          <w:rFonts w:eastAsiaTheme="majorEastAsia" w:cstheme="minorHAnsi"/>
          <w:bCs/>
          <w:lang w:val="en-GB"/>
        </w:rPr>
        <w:t>Possess diplomacy, tact, patience and the ability to respect and be sensitive to other cultures.</w:t>
      </w:r>
    </w:p>
    <w:p w14:paraId="20049B69" w14:textId="0DA957F7" w:rsidR="002F1198" w:rsidRPr="002F1198" w:rsidRDefault="002F1198" w:rsidP="002F119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Evaluation Criteria</w:t>
      </w:r>
    </w:p>
    <w:p w14:paraId="7ECB754D" w14:textId="1BDBE002" w:rsidR="00A00B1C" w:rsidRPr="00CB2B26" w:rsidRDefault="002F1198" w:rsidP="00967751">
      <w:pPr>
        <w:pStyle w:val="NormalWeb"/>
        <w:rPr>
          <w:rFonts w:asciiTheme="minorHAnsi" w:eastAsiaTheme="majorEastAsia" w:hAnsiTheme="minorHAnsi" w:cstheme="minorHAnsi"/>
          <w:bCs/>
          <w:color w:val="000000" w:themeColor="text1"/>
          <w:sz w:val="22"/>
          <w:szCs w:val="22"/>
          <w:lang w:val="en-GB"/>
        </w:rPr>
      </w:pPr>
      <w:r w:rsidRPr="00CB2B26">
        <w:rPr>
          <w:rFonts w:asciiTheme="minorHAnsi" w:eastAsiaTheme="majorEastAsia" w:hAnsiTheme="minorHAnsi" w:cstheme="minorHAnsi"/>
          <w:bCs/>
          <w:color w:val="000000" w:themeColor="text1"/>
          <w:sz w:val="22"/>
          <w:szCs w:val="22"/>
          <w:lang w:val="en-GB"/>
        </w:rPr>
        <w:t>The following technical criteria will be used to evaluate the received bids:</w:t>
      </w:r>
    </w:p>
    <w:tbl>
      <w:tblPr>
        <w:tblStyle w:val="TableGridLight"/>
        <w:tblW w:w="9214" w:type="dxa"/>
        <w:tblLook w:val="04A0" w:firstRow="1" w:lastRow="0" w:firstColumn="1" w:lastColumn="0" w:noHBand="0" w:noVBand="1"/>
      </w:tblPr>
      <w:tblGrid>
        <w:gridCol w:w="704"/>
        <w:gridCol w:w="1366"/>
        <w:gridCol w:w="5629"/>
        <w:gridCol w:w="1515"/>
      </w:tblGrid>
      <w:tr w:rsidR="00FA32AC" w:rsidRPr="00852370" w14:paraId="211B2177" w14:textId="77777777" w:rsidTr="000E0FF3">
        <w:trPr>
          <w:trHeight w:val="561"/>
        </w:trPr>
        <w:tc>
          <w:tcPr>
            <w:tcW w:w="704" w:type="dxa"/>
            <w:shd w:val="clear" w:color="auto" w:fill="auto"/>
            <w:hideMark/>
          </w:tcPr>
          <w:p w14:paraId="445F4E89" w14:textId="77777777" w:rsidR="004057DB" w:rsidRPr="00462181" w:rsidRDefault="004057DB" w:rsidP="00CB2B26">
            <w:pPr>
              <w:shd w:val="clear" w:color="auto" w:fill="FFFFFF"/>
              <w:spacing w:before="24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#</w:t>
            </w:r>
          </w:p>
        </w:tc>
        <w:tc>
          <w:tcPr>
            <w:tcW w:w="1366" w:type="dxa"/>
            <w:shd w:val="clear" w:color="auto" w:fill="auto"/>
            <w:hideMark/>
          </w:tcPr>
          <w:p w14:paraId="1754BD75" w14:textId="77777777" w:rsidR="004057DB" w:rsidRPr="00462181" w:rsidRDefault="004057DB" w:rsidP="00CB2B26">
            <w:pPr>
              <w:pStyle w:val="ListParagraph"/>
              <w:shd w:val="clear" w:color="auto" w:fill="FFFFFF"/>
              <w:spacing w:before="240"/>
              <w:ind w:left="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Criteria</w:t>
            </w:r>
          </w:p>
        </w:tc>
        <w:tc>
          <w:tcPr>
            <w:tcW w:w="0" w:type="auto"/>
            <w:shd w:val="clear" w:color="auto" w:fill="auto"/>
            <w:hideMark/>
          </w:tcPr>
          <w:p w14:paraId="2952437C" w14:textId="77777777" w:rsidR="00852370" w:rsidRPr="00462181" w:rsidRDefault="00852370" w:rsidP="00852370">
            <w:pPr>
              <w:pStyle w:val="ListParagraph"/>
              <w:shd w:val="clear" w:color="auto" w:fill="FFFFFF"/>
              <w:spacing w:before="240"/>
              <w:ind w:left="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</w:p>
          <w:p w14:paraId="28F4E342" w14:textId="20459AD9" w:rsidR="004057DB" w:rsidRPr="00462181" w:rsidRDefault="004057DB" w:rsidP="00CB2B26">
            <w:pPr>
              <w:pStyle w:val="ListParagraph"/>
              <w:shd w:val="clear" w:color="auto" w:fill="FFFFFF"/>
              <w:spacing w:before="240"/>
              <w:ind w:left="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Description</w:t>
            </w:r>
          </w:p>
        </w:tc>
        <w:tc>
          <w:tcPr>
            <w:tcW w:w="1515" w:type="dxa"/>
            <w:shd w:val="clear" w:color="auto" w:fill="auto"/>
            <w:hideMark/>
          </w:tcPr>
          <w:p w14:paraId="55BF25D4" w14:textId="1EC5A1F9" w:rsidR="004057DB" w:rsidRPr="00462181" w:rsidRDefault="004057DB" w:rsidP="00CB2B26">
            <w:pPr>
              <w:shd w:val="clear" w:color="auto" w:fill="FFFFFF"/>
              <w:spacing w:before="240"/>
              <w:jc w:val="center"/>
              <w:textAlignment w:val="baseline"/>
              <w:rPr>
                <w:rFonts w:eastAsiaTheme="majorEastAsia" w:cstheme="minorHAnsi"/>
                <w:b/>
                <w:bCs/>
                <w:lang w:val="en-DK"/>
              </w:rPr>
            </w:pPr>
            <w:r w:rsidRPr="00462181">
              <w:rPr>
                <w:rFonts w:eastAsiaTheme="majorEastAsia" w:cstheme="minorHAnsi"/>
                <w:b/>
                <w:bCs/>
                <w:lang w:val="en-DK"/>
              </w:rPr>
              <w:t>Weigh</w:t>
            </w:r>
            <w:r w:rsidR="00150BB2" w:rsidRPr="00462181">
              <w:rPr>
                <w:rFonts w:eastAsiaTheme="majorEastAsia" w:cstheme="minorHAnsi"/>
                <w:b/>
                <w:bCs/>
                <w:lang w:val="en-DK"/>
              </w:rPr>
              <w:t>t 100%</w:t>
            </w:r>
          </w:p>
        </w:tc>
      </w:tr>
      <w:tr w:rsidR="00FA32AC" w:rsidRPr="00FA32AC" w14:paraId="3AC7E1EA" w14:textId="77777777" w:rsidTr="000E0FF3">
        <w:tc>
          <w:tcPr>
            <w:tcW w:w="704" w:type="dxa"/>
            <w:hideMark/>
          </w:tcPr>
          <w:p w14:paraId="28DF97D7" w14:textId="77777777" w:rsidR="004057DB" w:rsidRPr="00CB2B26" w:rsidRDefault="004057DB" w:rsidP="00CB2B26">
            <w:pPr>
              <w:pStyle w:val="ListParagraph"/>
              <w:shd w:val="clear" w:color="auto" w:fill="FFFFFF"/>
              <w:spacing w:after="0"/>
              <w:ind w:left="0"/>
              <w:jc w:val="center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1</w:t>
            </w:r>
          </w:p>
        </w:tc>
        <w:tc>
          <w:tcPr>
            <w:tcW w:w="1366" w:type="dxa"/>
            <w:hideMark/>
          </w:tcPr>
          <w:p w14:paraId="24D0E322" w14:textId="77777777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Technical Expertise and Qualifications</w:t>
            </w:r>
          </w:p>
        </w:tc>
        <w:tc>
          <w:tcPr>
            <w:tcW w:w="0" w:type="auto"/>
            <w:hideMark/>
          </w:tcPr>
          <w:p w14:paraId="7CA64286" w14:textId="77777777" w:rsidR="004057DB" w:rsidRPr="00CB2B26" w:rsidRDefault="004057DB" w:rsidP="008B126C">
            <w:pPr>
              <w:pStyle w:val="ListParagraph"/>
              <w:shd w:val="clear" w:color="auto" w:fill="FFFFFF"/>
              <w:spacing w:before="240"/>
              <w:ind w:left="0"/>
              <w:jc w:val="both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Proven experience in translation and interpretation, preferably in humanitarian, legal, or donor-related contexts; CVs of key personnel; relevant certifications; and use of quality control measures (e.g., proofreading, CAT tools, internal review).</w:t>
            </w:r>
          </w:p>
        </w:tc>
        <w:tc>
          <w:tcPr>
            <w:tcW w:w="1515" w:type="dxa"/>
            <w:hideMark/>
          </w:tcPr>
          <w:p w14:paraId="11531135" w14:textId="5AE7F97B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4</w:t>
            </w:r>
            <w:r w:rsidR="000E0FF3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5</w:t>
            </w: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%</w:t>
            </w:r>
          </w:p>
        </w:tc>
      </w:tr>
      <w:tr w:rsidR="00FA32AC" w:rsidRPr="00FA32AC" w14:paraId="24C0E6EC" w14:textId="77777777" w:rsidTr="000E0FF3">
        <w:tc>
          <w:tcPr>
            <w:tcW w:w="704" w:type="dxa"/>
            <w:hideMark/>
          </w:tcPr>
          <w:p w14:paraId="2132A8AC" w14:textId="77777777" w:rsidR="004057DB" w:rsidRPr="00CB2B26" w:rsidRDefault="004057DB" w:rsidP="00CB2B26">
            <w:pPr>
              <w:pStyle w:val="ListParagraph"/>
              <w:shd w:val="clear" w:color="auto" w:fill="FFFFFF"/>
              <w:spacing w:after="0"/>
              <w:ind w:left="0"/>
              <w:jc w:val="center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2</w:t>
            </w:r>
          </w:p>
        </w:tc>
        <w:tc>
          <w:tcPr>
            <w:tcW w:w="1366" w:type="dxa"/>
            <w:hideMark/>
          </w:tcPr>
          <w:p w14:paraId="2F7DA015" w14:textId="77777777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Language Coverage and Flexibility</w:t>
            </w:r>
          </w:p>
        </w:tc>
        <w:tc>
          <w:tcPr>
            <w:tcW w:w="0" w:type="auto"/>
            <w:hideMark/>
          </w:tcPr>
          <w:p w14:paraId="0173180E" w14:textId="5A840D21" w:rsidR="004057DB" w:rsidRPr="00CB2B26" w:rsidRDefault="004057DB" w:rsidP="008B126C">
            <w:pPr>
              <w:pStyle w:val="ListParagraph"/>
              <w:shd w:val="clear" w:color="auto" w:fill="FFFFFF"/>
              <w:spacing w:before="240"/>
              <w:ind w:left="0"/>
              <w:jc w:val="both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Ability to provide services in the required languages listed in the </w:t>
            </w:r>
            <w:proofErr w:type="spellStart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ToR</w:t>
            </w:r>
            <w:proofErr w:type="spellEnd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, plus additional languages; capacity to respond to urgent requests</w:t>
            </w:r>
            <w:r w:rsidR="0090078E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, short notice deadlines, flexibility for weekend or after-hours work, commitment to consistent communication, and </w:t>
            </w:r>
            <w:r w:rsidR="00527495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to </w:t>
            </w:r>
            <w:r w:rsidR="0090078E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cover both remote and on-site assignments.</w:t>
            </w:r>
          </w:p>
        </w:tc>
        <w:tc>
          <w:tcPr>
            <w:tcW w:w="1515" w:type="dxa"/>
            <w:hideMark/>
          </w:tcPr>
          <w:p w14:paraId="376E7D12" w14:textId="77AF3513" w:rsidR="004057DB" w:rsidRPr="00CB2B26" w:rsidRDefault="00870434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35</w:t>
            </w:r>
            <w:r w:rsidR="004057DB"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%</w:t>
            </w:r>
          </w:p>
        </w:tc>
      </w:tr>
      <w:tr w:rsidR="00FA32AC" w:rsidRPr="00FA32AC" w14:paraId="6228A251" w14:textId="77777777" w:rsidTr="000E0FF3">
        <w:tc>
          <w:tcPr>
            <w:tcW w:w="704" w:type="dxa"/>
            <w:hideMark/>
          </w:tcPr>
          <w:p w14:paraId="1767A056" w14:textId="77777777" w:rsidR="004057DB" w:rsidRPr="00CB2B26" w:rsidRDefault="004057DB" w:rsidP="00CB2B26">
            <w:pPr>
              <w:pStyle w:val="ListParagraph"/>
              <w:shd w:val="clear" w:color="auto" w:fill="FFFFFF"/>
              <w:spacing w:after="0"/>
              <w:ind w:left="0"/>
              <w:jc w:val="center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3</w:t>
            </w:r>
          </w:p>
        </w:tc>
        <w:tc>
          <w:tcPr>
            <w:tcW w:w="1366" w:type="dxa"/>
            <w:hideMark/>
          </w:tcPr>
          <w:p w14:paraId="7D7ECA59" w14:textId="77777777" w:rsidR="004057DB" w:rsidRPr="00CB2B26" w:rsidRDefault="004057DB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Past Performance and References</w:t>
            </w:r>
          </w:p>
        </w:tc>
        <w:tc>
          <w:tcPr>
            <w:tcW w:w="0" w:type="auto"/>
            <w:hideMark/>
          </w:tcPr>
          <w:p w14:paraId="0425A0A3" w14:textId="3A69F34D" w:rsidR="004057DB" w:rsidRPr="00CB2B26" w:rsidRDefault="004057DB" w:rsidP="008B126C">
            <w:pPr>
              <w:pStyle w:val="ListParagraph"/>
              <w:shd w:val="clear" w:color="auto" w:fill="FFFFFF"/>
              <w:spacing w:before="240"/>
              <w:ind w:left="0"/>
              <w:jc w:val="both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Demonstrated track record of successful assignments with</w:t>
            </w:r>
            <w:r w:rsidR="009F11D1"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 DRC,</w:t>
            </w:r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 xml:space="preserve"> </w:t>
            </w:r>
            <w:proofErr w:type="spellStart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INGOs</w:t>
            </w:r>
            <w:proofErr w:type="spellEnd"/>
            <w:r w:rsidRPr="00CB2B26"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  <w:t>, UN agencies, or similar clients; quality of submitted references; client satisfaction.</w:t>
            </w:r>
          </w:p>
        </w:tc>
        <w:tc>
          <w:tcPr>
            <w:tcW w:w="1515" w:type="dxa"/>
            <w:hideMark/>
          </w:tcPr>
          <w:p w14:paraId="32903AB3" w14:textId="15043769" w:rsidR="004057DB" w:rsidRPr="00CB2B26" w:rsidRDefault="00870434" w:rsidP="00CB2B26">
            <w:pPr>
              <w:pStyle w:val="ListParagraph"/>
              <w:shd w:val="clear" w:color="auto" w:fill="FFFFFF"/>
              <w:spacing w:before="240"/>
              <w:ind w:left="0"/>
              <w:textAlignment w:val="baseline"/>
              <w:rPr>
                <w:rFonts w:eastAsiaTheme="majorEastAsia" w:cstheme="minorHAnsi"/>
                <w:bCs/>
                <w:color w:val="000000" w:themeColor="text1"/>
                <w:sz w:val="20"/>
                <w:szCs w:val="20"/>
                <w:lang w:val="en-DK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20</w:t>
            </w:r>
            <w:r w:rsidR="004057DB" w:rsidRPr="00CB2B26">
              <w:rPr>
                <w:rFonts w:eastAsiaTheme="majorEastAsia" w:cstheme="minorHAnsi"/>
                <w:b/>
                <w:bCs/>
                <w:color w:val="000000" w:themeColor="text1"/>
                <w:sz w:val="20"/>
                <w:szCs w:val="20"/>
                <w:lang w:val="en-DK"/>
              </w:rPr>
              <w:t>%</w:t>
            </w:r>
          </w:p>
        </w:tc>
      </w:tr>
    </w:tbl>
    <w:p w14:paraId="1A3F46FB" w14:textId="77777777" w:rsidR="00CA46CD" w:rsidRPr="00FA32AC" w:rsidRDefault="00CA46CD" w:rsidP="000652E4">
      <w:pPr>
        <w:spacing w:after="0"/>
        <w:rPr>
          <w:rFonts w:cstheme="minorHAnsi"/>
          <w:color w:val="FF0000"/>
          <w:highlight w:val="yellow"/>
          <w:lang w:val="en-GB"/>
        </w:rPr>
      </w:pPr>
    </w:p>
    <w:p w14:paraId="5700312E" w14:textId="6D2F33D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072D5879" w14:textId="1B987106" w:rsidR="00A925EC" w:rsidRPr="00B74934" w:rsidRDefault="00731713" w:rsidP="004C0327">
      <w:pPr>
        <w:rPr>
          <w:rFonts w:cstheme="minorHAnsi"/>
          <w:i/>
          <w:iCs/>
          <w:highlight w:val="yellow"/>
          <w:lang w:val="en-GB"/>
        </w:rPr>
      </w:pPr>
      <w:r w:rsidRPr="00C41DA5">
        <w:rPr>
          <w:rFonts w:cstheme="minorHAnsi"/>
          <w:i/>
          <w:iCs/>
          <w:lang w:val="en-GB"/>
        </w:rPr>
        <w:t xml:space="preserve"> Please r</w:t>
      </w:r>
      <w:r w:rsidR="00250CD8" w:rsidRPr="00C41DA5">
        <w:rPr>
          <w:rFonts w:cstheme="minorHAnsi"/>
          <w:i/>
          <w:iCs/>
          <w:lang w:val="en-GB"/>
        </w:rPr>
        <w:t xml:space="preserve">efer to the RFP </w:t>
      </w:r>
      <w:r w:rsidRPr="00C41DA5">
        <w:rPr>
          <w:rFonts w:cstheme="minorHAnsi"/>
          <w:i/>
          <w:iCs/>
          <w:lang w:val="en-GB"/>
        </w:rPr>
        <w:t>Invitation letter.</w:t>
      </w:r>
    </w:p>
    <w:p w14:paraId="2AB90BD1" w14:textId="1807120B" w:rsidR="004C0327" w:rsidRPr="00CB2E91" w:rsidRDefault="004C0327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4D39AFB3" w14:textId="6B57B61E" w:rsidR="009B2E8E" w:rsidRPr="00C41DA5" w:rsidRDefault="00731713" w:rsidP="00EB0CBC">
      <w:pPr>
        <w:spacing w:after="0"/>
        <w:rPr>
          <w:rFonts w:cstheme="minorHAnsi"/>
          <w:lang w:val="en-GB"/>
        </w:rPr>
      </w:pPr>
      <w:r w:rsidRPr="00C41DA5">
        <w:rPr>
          <w:rFonts w:cstheme="minorHAnsi"/>
          <w:i/>
          <w:iCs/>
          <w:lang w:val="en-GB"/>
        </w:rPr>
        <w:t>Please refer to the RFP Invitation letter.</w:t>
      </w:r>
    </w:p>
    <w:p w14:paraId="28B93580" w14:textId="4BA51A62" w:rsidR="009B2E8E" w:rsidRPr="00731713" w:rsidRDefault="009B2E8E" w:rsidP="00731713">
      <w:pPr>
        <w:pStyle w:val="NoSpacing"/>
      </w:pPr>
    </w:p>
    <w:sectPr w:rsidR="009B2E8E" w:rsidRPr="00731713" w:rsidSect="00EE47EA">
      <w:footerReference w:type="default" r:id="rId11"/>
      <w:headerReference w:type="first" r:id="rId12"/>
      <w:footerReference w:type="first" r:id="rId13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0CCCF" w14:textId="77777777" w:rsidR="005628B2" w:rsidRDefault="005628B2" w:rsidP="005C0AF3">
      <w:pPr>
        <w:spacing w:after="0" w:line="240" w:lineRule="auto"/>
      </w:pPr>
      <w:r>
        <w:separator/>
      </w:r>
    </w:p>
  </w:endnote>
  <w:endnote w:type="continuationSeparator" w:id="0">
    <w:p w14:paraId="2B0071C4" w14:textId="77777777" w:rsidR="005628B2" w:rsidRDefault="005628B2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altName w:val="Ubuntu Light"/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3924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0A3E95" w14:textId="0D794985" w:rsidR="00903D16" w:rsidRDefault="00903D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40144CC" w14:textId="19B980B7" w:rsidR="00903D16" w:rsidRDefault="00903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968113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B0A019" w14:textId="071104DB" w:rsidR="00903D16" w:rsidRDefault="00903D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85249" w14:textId="77777777" w:rsidR="005628B2" w:rsidRDefault="005628B2" w:rsidP="005C0AF3">
      <w:pPr>
        <w:spacing w:after="0" w:line="240" w:lineRule="auto"/>
      </w:pPr>
      <w:r>
        <w:separator/>
      </w:r>
    </w:p>
  </w:footnote>
  <w:footnote w:type="continuationSeparator" w:id="0">
    <w:p w14:paraId="46179934" w14:textId="77777777" w:rsidR="005628B2" w:rsidRDefault="005628B2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04F55996">
          <wp:extent cx="1108227" cy="573206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526" cy="5774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3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B4C87"/>
    <w:multiLevelType w:val="hybridMultilevel"/>
    <w:tmpl w:val="2C2E6538"/>
    <w:lvl w:ilvl="0" w:tplc="0E2602F0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994" w:hanging="360"/>
      </w:pPr>
    </w:lvl>
    <w:lvl w:ilvl="2" w:tplc="2000001B" w:tentative="1">
      <w:start w:val="1"/>
      <w:numFmt w:val="lowerRoman"/>
      <w:lvlText w:val="%3."/>
      <w:lvlJc w:val="right"/>
      <w:pPr>
        <w:ind w:left="1714" w:hanging="180"/>
      </w:pPr>
    </w:lvl>
    <w:lvl w:ilvl="3" w:tplc="2000000F" w:tentative="1">
      <w:start w:val="1"/>
      <w:numFmt w:val="decimal"/>
      <w:lvlText w:val="%4."/>
      <w:lvlJc w:val="left"/>
      <w:pPr>
        <w:ind w:left="2434" w:hanging="360"/>
      </w:pPr>
    </w:lvl>
    <w:lvl w:ilvl="4" w:tplc="20000019" w:tentative="1">
      <w:start w:val="1"/>
      <w:numFmt w:val="lowerLetter"/>
      <w:lvlText w:val="%5."/>
      <w:lvlJc w:val="left"/>
      <w:pPr>
        <w:ind w:left="3154" w:hanging="360"/>
      </w:pPr>
    </w:lvl>
    <w:lvl w:ilvl="5" w:tplc="2000001B" w:tentative="1">
      <w:start w:val="1"/>
      <w:numFmt w:val="lowerRoman"/>
      <w:lvlText w:val="%6."/>
      <w:lvlJc w:val="right"/>
      <w:pPr>
        <w:ind w:left="3874" w:hanging="180"/>
      </w:pPr>
    </w:lvl>
    <w:lvl w:ilvl="6" w:tplc="2000000F" w:tentative="1">
      <w:start w:val="1"/>
      <w:numFmt w:val="decimal"/>
      <w:lvlText w:val="%7."/>
      <w:lvlJc w:val="left"/>
      <w:pPr>
        <w:ind w:left="4594" w:hanging="360"/>
      </w:pPr>
    </w:lvl>
    <w:lvl w:ilvl="7" w:tplc="20000019" w:tentative="1">
      <w:start w:val="1"/>
      <w:numFmt w:val="lowerLetter"/>
      <w:lvlText w:val="%8."/>
      <w:lvlJc w:val="left"/>
      <w:pPr>
        <w:ind w:left="5314" w:hanging="360"/>
      </w:pPr>
    </w:lvl>
    <w:lvl w:ilvl="8" w:tplc="2000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7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A0994"/>
    <w:multiLevelType w:val="hybridMultilevel"/>
    <w:tmpl w:val="4A0C42BA"/>
    <w:lvl w:ilvl="0" w:tplc="110665E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29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36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38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39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2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643401">
    <w:abstractNumId w:val="3"/>
  </w:num>
  <w:num w:numId="2" w16cid:durableId="1560556549">
    <w:abstractNumId w:val="9"/>
  </w:num>
  <w:num w:numId="3" w16cid:durableId="1377117785">
    <w:abstractNumId w:val="17"/>
  </w:num>
  <w:num w:numId="4" w16cid:durableId="170950437">
    <w:abstractNumId w:val="21"/>
  </w:num>
  <w:num w:numId="5" w16cid:durableId="1305240129">
    <w:abstractNumId w:val="27"/>
  </w:num>
  <w:num w:numId="6" w16cid:durableId="2073887895">
    <w:abstractNumId w:val="10"/>
  </w:num>
  <w:num w:numId="7" w16cid:durableId="1871647464">
    <w:abstractNumId w:val="6"/>
  </w:num>
  <w:num w:numId="8" w16cid:durableId="1142848052">
    <w:abstractNumId w:val="24"/>
  </w:num>
  <w:num w:numId="9" w16cid:durableId="1658801317">
    <w:abstractNumId w:val="30"/>
  </w:num>
  <w:num w:numId="10" w16cid:durableId="495071552">
    <w:abstractNumId w:val="11"/>
  </w:num>
  <w:num w:numId="11" w16cid:durableId="1558008229">
    <w:abstractNumId w:val="40"/>
  </w:num>
  <w:num w:numId="12" w16cid:durableId="1004939518">
    <w:abstractNumId w:val="29"/>
  </w:num>
  <w:num w:numId="13" w16cid:durableId="658657603">
    <w:abstractNumId w:val="37"/>
  </w:num>
  <w:num w:numId="14" w16cid:durableId="22172886">
    <w:abstractNumId w:val="32"/>
  </w:num>
  <w:num w:numId="15" w16cid:durableId="703019873">
    <w:abstractNumId w:val="28"/>
  </w:num>
  <w:num w:numId="16" w16cid:durableId="1088430333">
    <w:abstractNumId w:val="41"/>
  </w:num>
  <w:num w:numId="17" w16cid:durableId="1975214145">
    <w:abstractNumId w:val="19"/>
  </w:num>
  <w:num w:numId="18" w16cid:durableId="687951304">
    <w:abstractNumId w:val="35"/>
  </w:num>
  <w:num w:numId="19" w16cid:durableId="1624846340">
    <w:abstractNumId w:val="12"/>
  </w:num>
  <w:num w:numId="20" w16cid:durableId="222525800">
    <w:abstractNumId w:val="7"/>
  </w:num>
  <w:num w:numId="21" w16cid:durableId="729233131">
    <w:abstractNumId w:val="14"/>
  </w:num>
  <w:num w:numId="22" w16cid:durableId="579489134">
    <w:abstractNumId w:val="4"/>
  </w:num>
  <w:num w:numId="23" w16cid:durableId="252469613">
    <w:abstractNumId w:val="34"/>
  </w:num>
  <w:num w:numId="24" w16cid:durableId="592010204">
    <w:abstractNumId w:val="26"/>
  </w:num>
  <w:num w:numId="25" w16cid:durableId="408310963">
    <w:abstractNumId w:val="2"/>
  </w:num>
  <w:num w:numId="26" w16cid:durableId="1780375245">
    <w:abstractNumId w:val="1"/>
  </w:num>
  <w:num w:numId="27" w16cid:durableId="1242641027">
    <w:abstractNumId w:val="18"/>
  </w:num>
  <w:num w:numId="28" w16cid:durableId="1077166860">
    <w:abstractNumId w:val="38"/>
  </w:num>
  <w:num w:numId="29" w16cid:durableId="1290090360">
    <w:abstractNumId w:val="39"/>
  </w:num>
  <w:num w:numId="30" w16cid:durableId="1820225595">
    <w:abstractNumId w:val="15"/>
  </w:num>
  <w:num w:numId="31" w16cid:durableId="822742307">
    <w:abstractNumId w:val="25"/>
  </w:num>
  <w:num w:numId="32" w16cid:durableId="1653874269">
    <w:abstractNumId w:val="31"/>
  </w:num>
  <w:num w:numId="33" w16cid:durableId="2095734714">
    <w:abstractNumId w:val="0"/>
  </w:num>
  <w:num w:numId="34" w16cid:durableId="1849637272">
    <w:abstractNumId w:val="5"/>
  </w:num>
  <w:num w:numId="35" w16cid:durableId="88818687">
    <w:abstractNumId w:val="20"/>
  </w:num>
  <w:num w:numId="36" w16cid:durableId="99034361">
    <w:abstractNumId w:val="36"/>
  </w:num>
  <w:num w:numId="37" w16cid:durableId="1924953788">
    <w:abstractNumId w:val="42"/>
  </w:num>
  <w:num w:numId="38" w16cid:durableId="1542131680">
    <w:abstractNumId w:val="33"/>
  </w:num>
  <w:num w:numId="39" w16cid:durableId="605505474">
    <w:abstractNumId w:val="22"/>
  </w:num>
  <w:num w:numId="40" w16cid:durableId="1859661937">
    <w:abstractNumId w:val="43"/>
  </w:num>
  <w:num w:numId="41" w16cid:durableId="1914385478">
    <w:abstractNumId w:val="8"/>
  </w:num>
  <w:num w:numId="42" w16cid:durableId="1791430697">
    <w:abstractNumId w:val="13"/>
  </w:num>
  <w:num w:numId="43" w16cid:durableId="409041958">
    <w:abstractNumId w:val="16"/>
  </w:num>
  <w:num w:numId="44" w16cid:durableId="20437482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33309"/>
    <w:rsid w:val="00040947"/>
    <w:rsid w:val="00041F2B"/>
    <w:rsid w:val="00053A56"/>
    <w:rsid w:val="00061458"/>
    <w:rsid w:val="000652E4"/>
    <w:rsid w:val="00082A27"/>
    <w:rsid w:val="000A1895"/>
    <w:rsid w:val="000B6C01"/>
    <w:rsid w:val="000E0FF3"/>
    <w:rsid w:val="000E6D2F"/>
    <w:rsid w:val="000F26C1"/>
    <w:rsid w:val="000F6CD2"/>
    <w:rsid w:val="00117E92"/>
    <w:rsid w:val="0012575C"/>
    <w:rsid w:val="001365B6"/>
    <w:rsid w:val="001413DD"/>
    <w:rsid w:val="001474D4"/>
    <w:rsid w:val="00150BB2"/>
    <w:rsid w:val="00162A91"/>
    <w:rsid w:val="001771B9"/>
    <w:rsid w:val="00195628"/>
    <w:rsid w:val="001962AD"/>
    <w:rsid w:val="001A55CE"/>
    <w:rsid w:val="001B734A"/>
    <w:rsid w:val="001B7F63"/>
    <w:rsid w:val="001D67EA"/>
    <w:rsid w:val="001D69E8"/>
    <w:rsid w:val="00203305"/>
    <w:rsid w:val="002137EB"/>
    <w:rsid w:val="00230AFF"/>
    <w:rsid w:val="00244D5E"/>
    <w:rsid w:val="00250CD8"/>
    <w:rsid w:val="00257155"/>
    <w:rsid w:val="002848C7"/>
    <w:rsid w:val="002A0E6E"/>
    <w:rsid w:val="002B22BB"/>
    <w:rsid w:val="002C4C57"/>
    <w:rsid w:val="002D0A8B"/>
    <w:rsid w:val="002E394A"/>
    <w:rsid w:val="002F1198"/>
    <w:rsid w:val="003052FE"/>
    <w:rsid w:val="00321A24"/>
    <w:rsid w:val="00326AD2"/>
    <w:rsid w:val="00332976"/>
    <w:rsid w:val="003344DD"/>
    <w:rsid w:val="0034007C"/>
    <w:rsid w:val="00341D34"/>
    <w:rsid w:val="00366438"/>
    <w:rsid w:val="00383C52"/>
    <w:rsid w:val="00390F29"/>
    <w:rsid w:val="00397BFD"/>
    <w:rsid w:val="003A11A2"/>
    <w:rsid w:val="003A34C0"/>
    <w:rsid w:val="003B5E26"/>
    <w:rsid w:val="003B69DD"/>
    <w:rsid w:val="003B7239"/>
    <w:rsid w:val="003C671F"/>
    <w:rsid w:val="003C7E65"/>
    <w:rsid w:val="003E1697"/>
    <w:rsid w:val="003E3457"/>
    <w:rsid w:val="003E6D10"/>
    <w:rsid w:val="003F1EE5"/>
    <w:rsid w:val="003F37CE"/>
    <w:rsid w:val="003F4F9A"/>
    <w:rsid w:val="004057DB"/>
    <w:rsid w:val="004226EE"/>
    <w:rsid w:val="00462181"/>
    <w:rsid w:val="00484E32"/>
    <w:rsid w:val="00492724"/>
    <w:rsid w:val="00493EA9"/>
    <w:rsid w:val="004A062F"/>
    <w:rsid w:val="004A3FDA"/>
    <w:rsid w:val="004C0327"/>
    <w:rsid w:val="004C1FEB"/>
    <w:rsid w:val="004C3354"/>
    <w:rsid w:val="004D44E0"/>
    <w:rsid w:val="004E2D6D"/>
    <w:rsid w:val="004E7280"/>
    <w:rsid w:val="004F4799"/>
    <w:rsid w:val="00501779"/>
    <w:rsid w:val="00502D05"/>
    <w:rsid w:val="00511AB4"/>
    <w:rsid w:val="00522626"/>
    <w:rsid w:val="005241B8"/>
    <w:rsid w:val="00527495"/>
    <w:rsid w:val="00532224"/>
    <w:rsid w:val="00533E94"/>
    <w:rsid w:val="00557F6E"/>
    <w:rsid w:val="0056141B"/>
    <w:rsid w:val="005628B2"/>
    <w:rsid w:val="00562B32"/>
    <w:rsid w:val="005812C8"/>
    <w:rsid w:val="00584BD9"/>
    <w:rsid w:val="00590AFB"/>
    <w:rsid w:val="005A72A4"/>
    <w:rsid w:val="005B4435"/>
    <w:rsid w:val="005C0AF3"/>
    <w:rsid w:val="005C5073"/>
    <w:rsid w:val="005D4D20"/>
    <w:rsid w:val="00601AFB"/>
    <w:rsid w:val="0063282B"/>
    <w:rsid w:val="00642F33"/>
    <w:rsid w:val="00647B01"/>
    <w:rsid w:val="006646FD"/>
    <w:rsid w:val="00675F1F"/>
    <w:rsid w:val="00677547"/>
    <w:rsid w:val="00684722"/>
    <w:rsid w:val="0069309A"/>
    <w:rsid w:val="00696070"/>
    <w:rsid w:val="006A3218"/>
    <w:rsid w:val="006A3D96"/>
    <w:rsid w:val="006A60D7"/>
    <w:rsid w:val="006B1708"/>
    <w:rsid w:val="006B5E31"/>
    <w:rsid w:val="006B6DB2"/>
    <w:rsid w:val="006C5167"/>
    <w:rsid w:val="006D389C"/>
    <w:rsid w:val="00711AEF"/>
    <w:rsid w:val="00712254"/>
    <w:rsid w:val="00716505"/>
    <w:rsid w:val="0071707E"/>
    <w:rsid w:val="0071760A"/>
    <w:rsid w:val="00725724"/>
    <w:rsid w:val="00731713"/>
    <w:rsid w:val="0073535F"/>
    <w:rsid w:val="00740AF0"/>
    <w:rsid w:val="007431B4"/>
    <w:rsid w:val="007559C2"/>
    <w:rsid w:val="0078169F"/>
    <w:rsid w:val="00786029"/>
    <w:rsid w:val="007A2656"/>
    <w:rsid w:val="007B63BB"/>
    <w:rsid w:val="007D3F7E"/>
    <w:rsid w:val="007E2B07"/>
    <w:rsid w:val="007F1AA3"/>
    <w:rsid w:val="007F596B"/>
    <w:rsid w:val="00802610"/>
    <w:rsid w:val="0081171C"/>
    <w:rsid w:val="008158A4"/>
    <w:rsid w:val="00821CC1"/>
    <w:rsid w:val="00832983"/>
    <w:rsid w:val="008507EE"/>
    <w:rsid w:val="00852370"/>
    <w:rsid w:val="008536F5"/>
    <w:rsid w:val="00870434"/>
    <w:rsid w:val="0089461F"/>
    <w:rsid w:val="008948B3"/>
    <w:rsid w:val="008B126C"/>
    <w:rsid w:val="008B3EF7"/>
    <w:rsid w:val="008C04D8"/>
    <w:rsid w:val="008C3715"/>
    <w:rsid w:val="008E041E"/>
    <w:rsid w:val="008E309F"/>
    <w:rsid w:val="008E6852"/>
    <w:rsid w:val="008F02FA"/>
    <w:rsid w:val="0090078E"/>
    <w:rsid w:val="00903D16"/>
    <w:rsid w:val="009066FA"/>
    <w:rsid w:val="00922BA5"/>
    <w:rsid w:val="00922C4B"/>
    <w:rsid w:val="00922DCA"/>
    <w:rsid w:val="00930796"/>
    <w:rsid w:val="00946065"/>
    <w:rsid w:val="00952557"/>
    <w:rsid w:val="00960539"/>
    <w:rsid w:val="00966296"/>
    <w:rsid w:val="00967751"/>
    <w:rsid w:val="00974E60"/>
    <w:rsid w:val="009777E8"/>
    <w:rsid w:val="00982B6B"/>
    <w:rsid w:val="009A2370"/>
    <w:rsid w:val="009B2E8E"/>
    <w:rsid w:val="009B3D7C"/>
    <w:rsid w:val="009F11D1"/>
    <w:rsid w:val="009F4A04"/>
    <w:rsid w:val="00A00357"/>
    <w:rsid w:val="00A00B1C"/>
    <w:rsid w:val="00A012F4"/>
    <w:rsid w:val="00A026E0"/>
    <w:rsid w:val="00A13121"/>
    <w:rsid w:val="00A4269E"/>
    <w:rsid w:val="00A45C6C"/>
    <w:rsid w:val="00A726B8"/>
    <w:rsid w:val="00A83471"/>
    <w:rsid w:val="00A925EC"/>
    <w:rsid w:val="00AA14F6"/>
    <w:rsid w:val="00AC2177"/>
    <w:rsid w:val="00AC4CA3"/>
    <w:rsid w:val="00AD7612"/>
    <w:rsid w:val="00B00CB1"/>
    <w:rsid w:val="00B2489A"/>
    <w:rsid w:val="00B31037"/>
    <w:rsid w:val="00B35D52"/>
    <w:rsid w:val="00B37320"/>
    <w:rsid w:val="00B44E0F"/>
    <w:rsid w:val="00B74934"/>
    <w:rsid w:val="00B77C27"/>
    <w:rsid w:val="00BA0969"/>
    <w:rsid w:val="00BA2056"/>
    <w:rsid w:val="00BA7EBD"/>
    <w:rsid w:val="00BB0D3C"/>
    <w:rsid w:val="00BB1690"/>
    <w:rsid w:val="00BB6689"/>
    <w:rsid w:val="00BC4F10"/>
    <w:rsid w:val="00BD6939"/>
    <w:rsid w:val="00BD6C92"/>
    <w:rsid w:val="00BE5E7B"/>
    <w:rsid w:val="00BF0FA0"/>
    <w:rsid w:val="00BF56E0"/>
    <w:rsid w:val="00BF76F8"/>
    <w:rsid w:val="00C0534D"/>
    <w:rsid w:val="00C4173F"/>
    <w:rsid w:val="00C41DA5"/>
    <w:rsid w:val="00C541A4"/>
    <w:rsid w:val="00C54663"/>
    <w:rsid w:val="00C74C00"/>
    <w:rsid w:val="00C84A1B"/>
    <w:rsid w:val="00C853AE"/>
    <w:rsid w:val="00C9602A"/>
    <w:rsid w:val="00CA46CD"/>
    <w:rsid w:val="00CA50C7"/>
    <w:rsid w:val="00CA73CC"/>
    <w:rsid w:val="00CA7AA2"/>
    <w:rsid w:val="00CB2B26"/>
    <w:rsid w:val="00CB2E91"/>
    <w:rsid w:val="00CC5502"/>
    <w:rsid w:val="00CC6169"/>
    <w:rsid w:val="00CC6A7A"/>
    <w:rsid w:val="00CD132C"/>
    <w:rsid w:val="00CE5B1A"/>
    <w:rsid w:val="00D11CFB"/>
    <w:rsid w:val="00D207AE"/>
    <w:rsid w:val="00D24FA1"/>
    <w:rsid w:val="00D53897"/>
    <w:rsid w:val="00D562A3"/>
    <w:rsid w:val="00D57F2B"/>
    <w:rsid w:val="00D73C32"/>
    <w:rsid w:val="00D76E8C"/>
    <w:rsid w:val="00D84959"/>
    <w:rsid w:val="00D922AA"/>
    <w:rsid w:val="00D966DB"/>
    <w:rsid w:val="00DB6AD4"/>
    <w:rsid w:val="00DC38F1"/>
    <w:rsid w:val="00DC6F73"/>
    <w:rsid w:val="00DD4B59"/>
    <w:rsid w:val="00E10792"/>
    <w:rsid w:val="00E22AA1"/>
    <w:rsid w:val="00E30129"/>
    <w:rsid w:val="00E43894"/>
    <w:rsid w:val="00E52840"/>
    <w:rsid w:val="00E56602"/>
    <w:rsid w:val="00E71D81"/>
    <w:rsid w:val="00E74965"/>
    <w:rsid w:val="00E77C8B"/>
    <w:rsid w:val="00EB0CBC"/>
    <w:rsid w:val="00EB4891"/>
    <w:rsid w:val="00EB7C8B"/>
    <w:rsid w:val="00EB7E78"/>
    <w:rsid w:val="00EC673B"/>
    <w:rsid w:val="00ED4BED"/>
    <w:rsid w:val="00EE47EA"/>
    <w:rsid w:val="00EF13BF"/>
    <w:rsid w:val="00F145B1"/>
    <w:rsid w:val="00F22858"/>
    <w:rsid w:val="00F31A68"/>
    <w:rsid w:val="00F365A8"/>
    <w:rsid w:val="00F4373D"/>
    <w:rsid w:val="00F473E9"/>
    <w:rsid w:val="00F763F6"/>
    <w:rsid w:val="00F76D56"/>
    <w:rsid w:val="00F84007"/>
    <w:rsid w:val="00F91177"/>
    <w:rsid w:val="00FA24D4"/>
    <w:rsid w:val="00FA32AC"/>
    <w:rsid w:val="00FD1958"/>
    <w:rsid w:val="00FE18AA"/>
    <w:rsid w:val="00FF2C80"/>
    <w:rsid w:val="051B623F"/>
    <w:rsid w:val="0D3082C2"/>
    <w:rsid w:val="1A339FDD"/>
    <w:rsid w:val="226FE137"/>
    <w:rsid w:val="2655F7A2"/>
    <w:rsid w:val="28D1BFA2"/>
    <w:rsid w:val="2E98329E"/>
    <w:rsid w:val="3ABA8A63"/>
    <w:rsid w:val="3D0781DD"/>
    <w:rsid w:val="4C27BC37"/>
    <w:rsid w:val="50004393"/>
    <w:rsid w:val="58C01B47"/>
    <w:rsid w:val="61711EED"/>
    <w:rsid w:val="6571687E"/>
    <w:rsid w:val="66124427"/>
    <w:rsid w:val="66BF5CDD"/>
    <w:rsid w:val="67BD33D3"/>
    <w:rsid w:val="6EB14665"/>
    <w:rsid w:val="6F0408E4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1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1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F11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19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198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Light">
    <w:name w:val="Grid Table Light"/>
    <w:basedOn w:val="TableNormal"/>
    <w:uiPriority w:val="40"/>
    <w:rsid w:val="00B3103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38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42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7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8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403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436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42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4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548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10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1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90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92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75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1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15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26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29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04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80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7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1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82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6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2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7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0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17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62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56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93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01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50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72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995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3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85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03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67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734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17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989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06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8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82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1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9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3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93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0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79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7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7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7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35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32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68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044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59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41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393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27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88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7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4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94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460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2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85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99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4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6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60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39947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14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826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558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94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214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8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391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95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9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27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41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80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03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8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2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9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6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44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47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6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8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17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85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856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82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6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3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2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6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8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56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1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1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0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1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50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10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6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566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2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5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2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87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16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07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05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48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7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53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6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8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93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2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5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8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92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25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2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9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00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71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0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1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50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4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5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6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91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5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15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84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84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7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22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2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8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9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938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27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36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7647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680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434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327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24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9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4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7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86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5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5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7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47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27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9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8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33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8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8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832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85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9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3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87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2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6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5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66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2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87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6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3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24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5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3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5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1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21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5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0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75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8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73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8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2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19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4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3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1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48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655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197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109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18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9696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43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47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98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77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25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3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6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4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6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6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75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0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98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1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0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9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29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84796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00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35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844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0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444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28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47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3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60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0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42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17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33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62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1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67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7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86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5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5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98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55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20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4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8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91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51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8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30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4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6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01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53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08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8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24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78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1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1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9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10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7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8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11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827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5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63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15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669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117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75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3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16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1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7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9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22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31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3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36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9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7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96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6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0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6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8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96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75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5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53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1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98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21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6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3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1</Value>
      <Value>4</Value>
      <Value>15</Value>
      <Value>7</Value>
    </TaxCatchAll>
    <hc69c8dbd3c74b4b9649b9dcbd59d1df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 Handbook</TermName>
          <TermId xmlns="http://schemas.microsoft.com/office/infopath/2007/PartnerControls">09d934bc-5be3-4604-93ad-da44a29ac747</TermId>
        </TermInfo>
      </Terms>
    </hc69c8dbd3c74b4b9649b9dcbd59d1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6" ma:contentTypeDescription="Create a new document." ma:contentTypeScope="" ma:versionID="a04d1ecb1226dd9787ac7499a69c16b8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92563f9853b3c81417bb48006b5ccc26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AEBFE-3495-431F-A1A3-ECC9A186D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42</cp:revision>
  <cp:lastPrinted>2019-12-28T21:57:00Z</cp:lastPrinted>
  <dcterms:created xsi:type="dcterms:W3CDTF">2025-08-04T13:24:00Z</dcterms:created>
  <dcterms:modified xsi:type="dcterms:W3CDTF">2025-08-11T11:06:00Z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>15</vt:lpwstr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ype_x0020_of_x0020_Content">
    <vt:lpwstr>15</vt:lpwstr>
  </property>
  <property fmtid="{D5CDD505-2E9C-101B-9397-08002B2CF9AE}" pid="10" name="Subejct_x0020_Area">
    <vt:lpwstr>7;#Consultancy Services|1155eca9-3538-4382-be01-61067ceaf039</vt:lpwstr>
  </property>
  <property fmtid="{D5CDD505-2E9C-101B-9397-08002B2CF9AE}" pid="11" name="Entry_x0020_Site">
    <vt:lpwstr/>
  </property>
</Properties>
</file>